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701" w:rsidRDefault="001B5701">
      <w:pPr>
        <w:rPr>
          <w:rFonts w:ascii="Arial" w:hAnsi="Arial" w:cs="Arial"/>
          <w:b/>
          <w:sz w:val="36"/>
          <w:szCs w:val="36"/>
        </w:rPr>
      </w:pPr>
      <w:r w:rsidRPr="001B5701">
        <w:rPr>
          <w:rFonts w:ascii="Arial" w:hAnsi="Arial" w:cs="Arial"/>
          <w:b/>
          <w:sz w:val="36"/>
          <w:szCs w:val="36"/>
        </w:rPr>
        <w:t xml:space="preserve">Forward Look – 25 February 2014 </w:t>
      </w:r>
      <w:r w:rsidR="007A2378">
        <w:rPr>
          <w:rFonts w:ascii="Arial" w:hAnsi="Arial" w:cs="Arial"/>
          <w:b/>
          <w:sz w:val="36"/>
          <w:szCs w:val="36"/>
        </w:rPr>
        <w:t>1.30-4.30pm</w:t>
      </w:r>
    </w:p>
    <w:p w:rsidR="001B5701" w:rsidRPr="001B5701" w:rsidRDefault="001B5701">
      <w:pPr>
        <w:rPr>
          <w:rFonts w:ascii="Arial" w:hAnsi="Arial" w:cs="Arial"/>
          <w:b/>
          <w:sz w:val="36"/>
          <w:szCs w:val="36"/>
        </w:rPr>
      </w:pPr>
      <w:r w:rsidRPr="001B5701">
        <w:rPr>
          <w:rFonts w:ascii="Arial" w:hAnsi="Arial" w:cs="Arial"/>
          <w:b/>
          <w:sz w:val="36"/>
          <w:szCs w:val="36"/>
        </w:rPr>
        <w:t xml:space="preserve">Learning Disability Programme Board </w:t>
      </w:r>
    </w:p>
    <w:p w:rsidR="001B5701" w:rsidRPr="001B5701" w:rsidRDefault="001B5701">
      <w:pPr>
        <w:rPr>
          <w:rFonts w:ascii="Arial" w:hAnsi="Arial" w:cs="Arial"/>
          <w:sz w:val="36"/>
          <w:szCs w:val="36"/>
        </w:rPr>
      </w:pPr>
    </w:p>
    <w:p w:rsidR="001B5701" w:rsidRPr="001B5701" w:rsidRDefault="001B5701">
      <w:pPr>
        <w:rPr>
          <w:rFonts w:ascii="Arial" w:hAnsi="Arial" w:cs="Arial"/>
          <w:sz w:val="36"/>
          <w:szCs w:val="36"/>
        </w:rPr>
      </w:pPr>
      <w:r w:rsidRPr="001B5701">
        <w:rPr>
          <w:rFonts w:ascii="Arial" w:hAnsi="Arial" w:cs="Arial"/>
          <w:sz w:val="36"/>
          <w:szCs w:val="36"/>
        </w:rPr>
        <w:t>Agenda Items</w:t>
      </w:r>
      <w:r>
        <w:rPr>
          <w:rFonts w:ascii="Arial" w:hAnsi="Arial" w:cs="Arial"/>
          <w:sz w:val="36"/>
          <w:szCs w:val="36"/>
        </w:rPr>
        <w:t xml:space="preserve"> (TBC):</w:t>
      </w:r>
    </w:p>
    <w:p w:rsidR="001B5701" w:rsidRPr="001B5701" w:rsidRDefault="001B5701" w:rsidP="001B5701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36"/>
          <w:szCs w:val="36"/>
        </w:rPr>
      </w:pPr>
      <w:r w:rsidRPr="001B5701">
        <w:rPr>
          <w:rFonts w:ascii="Arial" w:hAnsi="Arial" w:cs="Arial"/>
          <w:bCs/>
          <w:sz w:val="36"/>
          <w:szCs w:val="36"/>
        </w:rPr>
        <w:t>Role and vision of the National Forum and National Valuing Families Forum, including RAG ratings on measuring progress and outcomes</w:t>
      </w:r>
    </w:p>
    <w:p w:rsidR="001B5701" w:rsidRPr="001B5701" w:rsidRDefault="001B5701" w:rsidP="001B5701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36"/>
          <w:szCs w:val="36"/>
        </w:rPr>
      </w:pPr>
      <w:r w:rsidRPr="001B5701">
        <w:rPr>
          <w:rFonts w:ascii="Arial" w:hAnsi="Arial" w:cs="Arial"/>
          <w:bCs/>
          <w:sz w:val="36"/>
          <w:szCs w:val="36"/>
        </w:rPr>
        <w:t>The Care Bill: draft national eligibility criteria for adult care and support</w:t>
      </w:r>
    </w:p>
    <w:p w:rsidR="001B5701" w:rsidRPr="001B5701" w:rsidRDefault="001B5701" w:rsidP="001B5701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36"/>
          <w:szCs w:val="36"/>
        </w:rPr>
      </w:pPr>
      <w:r w:rsidRPr="001B5701">
        <w:rPr>
          <w:rFonts w:ascii="Arial" w:hAnsi="Arial" w:cs="Arial"/>
          <w:bCs/>
          <w:sz w:val="36"/>
          <w:szCs w:val="36"/>
        </w:rPr>
        <w:t>Workforce including Health Education England</w:t>
      </w:r>
    </w:p>
    <w:p w:rsidR="001B5701" w:rsidRDefault="001B5701" w:rsidP="001B5701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Disability Employment Strategy</w:t>
      </w:r>
      <w:r w:rsidRPr="001B5701">
        <w:rPr>
          <w:rFonts w:ascii="Arial" w:hAnsi="Arial" w:cs="Arial"/>
          <w:bCs/>
          <w:sz w:val="36"/>
          <w:szCs w:val="36"/>
        </w:rPr>
        <w:t xml:space="preserve"> (DWP) </w:t>
      </w:r>
    </w:p>
    <w:p w:rsidR="00E90EFD" w:rsidRPr="001B5701" w:rsidRDefault="00E90EFD" w:rsidP="001B5701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Models of payment and financial flows for learning disability services</w:t>
      </w:r>
      <w:bookmarkStart w:id="0" w:name="_GoBack"/>
      <w:bookmarkEnd w:id="0"/>
    </w:p>
    <w:p w:rsidR="001B5701" w:rsidRPr="001B5701" w:rsidRDefault="001B5701" w:rsidP="001B5701">
      <w:pPr>
        <w:rPr>
          <w:rFonts w:ascii="Arial" w:hAnsi="Arial" w:cs="Arial"/>
          <w:bCs/>
          <w:sz w:val="36"/>
          <w:szCs w:val="36"/>
        </w:rPr>
      </w:pPr>
    </w:p>
    <w:p w:rsidR="001B5701" w:rsidRPr="001B5701" w:rsidRDefault="001B5701" w:rsidP="001B5701">
      <w:pPr>
        <w:rPr>
          <w:rFonts w:ascii="Arial" w:hAnsi="Arial" w:cs="Arial"/>
          <w:bCs/>
          <w:sz w:val="36"/>
          <w:szCs w:val="36"/>
        </w:rPr>
      </w:pPr>
      <w:r w:rsidRPr="001B5701">
        <w:rPr>
          <w:rFonts w:ascii="Arial" w:hAnsi="Arial" w:cs="Arial"/>
          <w:bCs/>
          <w:sz w:val="36"/>
          <w:szCs w:val="36"/>
        </w:rPr>
        <w:t>Standing Items:</w:t>
      </w:r>
    </w:p>
    <w:p w:rsidR="001B5701" w:rsidRPr="001B5701" w:rsidRDefault="001B5701" w:rsidP="001B5701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36"/>
          <w:szCs w:val="36"/>
        </w:rPr>
      </w:pPr>
      <w:r w:rsidRPr="001B5701">
        <w:rPr>
          <w:rFonts w:ascii="Arial" w:hAnsi="Arial" w:cs="Arial"/>
          <w:bCs/>
          <w:sz w:val="36"/>
          <w:szCs w:val="36"/>
        </w:rPr>
        <w:t>Major Programme Updates</w:t>
      </w:r>
      <w:r>
        <w:rPr>
          <w:rFonts w:ascii="Arial" w:hAnsi="Arial" w:cs="Arial"/>
          <w:bCs/>
          <w:sz w:val="36"/>
          <w:szCs w:val="36"/>
        </w:rPr>
        <w:t xml:space="preserve"> (Winterbourne View &amp; Reducing P</w:t>
      </w:r>
      <w:r w:rsidRPr="001B5701">
        <w:rPr>
          <w:rFonts w:ascii="Arial" w:hAnsi="Arial" w:cs="Arial"/>
          <w:bCs/>
          <w:sz w:val="36"/>
          <w:szCs w:val="36"/>
        </w:rPr>
        <w:t>re</w:t>
      </w:r>
      <w:r>
        <w:rPr>
          <w:rFonts w:ascii="Arial" w:hAnsi="Arial" w:cs="Arial"/>
          <w:bCs/>
          <w:sz w:val="36"/>
          <w:szCs w:val="36"/>
        </w:rPr>
        <w:t>mature M</w:t>
      </w:r>
      <w:r w:rsidRPr="001B5701">
        <w:rPr>
          <w:rFonts w:ascii="Arial" w:hAnsi="Arial" w:cs="Arial"/>
          <w:bCs/>
          <w:sz w:val="36"/>
          <w:szCs w:val="36"/>
        </w:rPr>
        <w:t>ortality)</w:t>
      </w:r>
    </w:p>
    <w:p w:rsidR="001B5701" w:rsidRPr="001B5701" w:rsidRDefault="001B5701" w:rsidP="001B5701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36"/>
          <w:szCs w:val="36"/>
        </w:rPr>
      </w:pPr>
      <w:r w:rsidRPr="001B5701">
        <w:rPr>
          <w:rFonts w:ascii="Arial" w:hAnsi="Arial" w:cs="Arial"/>
          <w:bCs/>
          <w:sz w:val="36"/>
          <w:szCs w:val="36"/>
        </w:rPr>
        <w:t>Report from NHS England</w:t>
      </w:r>
    </w:p>
    <w:p w:rsidR="001B5701" w:rsidRDefault="001B5701">
      <w:pPr>
        <w:rPr>
          <w:rFonts w:ascii="Arial" w:hAnsi="Arial" w:cs="Arial"/>
          <w:sz w:val="36"/>
          <w:szCs w:val="36"/>
        </w:rPr>
      </w:pPr>
    </w:p>
    <w:p w:rsidR="007A2378" w:rsidRDefault="007A2378">
      <w:pPr>
        <w:rPr>
          <w:rFonts w:ascii="Arial" w:hAnsi="Arial" w:cs="Arial"/>
          <w:sz w:val="36"/>
          <w:szCs w:val="36"/>
        </w:rPr>
      </w:pPr>
    </w:p>
    <w:p w:rsidR="007A2378" w:rsidRDefault="007A2378">
      <w:pPr>
        <w:rPr>
          <w:rFonts w:ascii="Arial" w:hAnsi="Arial" w:cs="Arial"/>
          <w:sz w:val="36"/>
          <w:szCs w:val="36"/>
        </w:rPr>
      </w:pPr>
    </w:p>
    <w:p w:rsidR="007A2378" w:rsidRPr="007A2378" w:rsidRDefault="007A2378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Further</w:t>
      </w:r>
      <w:r w:rsidRPr="007A2378">
        <w:rPr>
          <w:rFonts w:ascii="Arial" w:hAnsi="Arial" w:cs="Arial"/>
          <w:b/>
          <w:sz w:val="36"/>
          <w:szCs w:val="36"/>
        </w:rPr>
        <w:t xml:space="preserve"> meetings:</w:t>
      </w:r>
    </w:p>
    <w:p w:rsidR="007A2378" w:rsidRDefault="007A2378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17 July 2014 1.30-4.30pm, Boardroom, Richmond House</w:t>
      </w:r>
    </w:p>
    <w:p w:rsidR="007A2378" w:rsidRDefault="007A2378">
      <w:pPr>
        <w:rPr>
          <w:rFonts w:ascii="Arial" w:hAnsi="Arial" w:cs="Arial"/>
          <w:sz w:val="36"/>
          <w:szCs w:val="36"/>
        </w:rPr>
      </w:pPr>
    </w:p>
    <w:p w:rsidR="007A2378" w:rsidRDefault="007A2378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14 Oct 2014 1.30-4.30pm, Boardroom, Richmond House</w:t>
      </w:r>
    </w:p>
    <w:p w:rsidR="007A2378" w:rsidRPr="001B5701" w:rsidRDefault="007A2378">
      <w:pPr>
        <w:rPr>
          <w:rFonts w:ascii="Arial" w:hAnsi="Arial" w:cs="Arial"/>
          <w:sz w:val="36"/>
          <w:szCs w:val="36"/>
        </w:rPr>
      </w:pPr>
    </w:p>
    <w:sectPr w:rsidR="007A2378" w:rsidRPr="001B57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12BE"/>
    <w:multiLevelType w:val="hybridMultilevel"/>
    <w:tmpl w:val="8DEC30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01"/>
    <w:rsid w:val="001B5701"/>
    <w:rsid w:val="007A2378"/>
    <w:rsid w:val="009873AB"/>
    <w:rsid w:val="00E9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B570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B570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Runcorn, Emily</dc:creator>
  <cp:lastModifiedBy>Runcorn, Emily</cp:lastModifiedBy>
  <cp:revision>3</cp:revision>
  <dcterms:created xsi:type="dcterms:W3CDTF">2013-11-12T14:31:00Z</dcterms:created>
  <dcterms:modified xsi:type="dcterms:W3CDTF">2013-11-12T15:23:00Z</dcterms:modified>
</cp:coreProperties>
</file>